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świadczenia usług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świadczenia usług)</w:t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Prawo odstąpienia od umowy świadczenia usług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ze mają Państwo prawo odstąpić od niniejszej umowy w terminie 14 dni bez podania jakiejkolwiek przyczyny. Termin do odstąpienia od umowy wygasa po upływie 14 dni od dnia zawarcia umowy.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muszą Państwo poinformować Dominika Wojciechowska MOSS,</w:t>
      </w:r>
      <w:commentRangeStart w:id="0"/>
      <w:r w:rsidDel="00000000" w:rsidR="00000000" w:rsidRPr="00000000">
        <w:rPr>
          <w:rtl w:val="0"/>
        </w:rPr>
        <w:t xml:space="preserve"> [PROSZĘ WSKAZAĆ], email: biuro@mossjewelery.pl, tel.: [PROSZĘ WSKAZAĆ]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 xml:space="preserve"> o swojej decyzji o odstąpieniu od niniejszej umowy w drodze jednoznacznego oświadczenia (na przykład pismo wysłane pocztą lub pocztą elektroniczną).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Zuzanna Kubiak" w:id="0" w:date="2026-04-15T06:18:09Z"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 uzupełnienie adresu i numeru telefonu do składania oświadczeń o odstąpieniu od umowy oraz weryfikację adresu e-mail.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